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6F" w:rsidRDefault="00CF08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-42545</wp:posOffset>
            </wp:positionV>
            <wp:extent cx="914400" cy="981074"/>
            <wp:effectExtent l="19050" t="0" r="0" b="0"/>
            <wp:wrapNone/>
            <wp:docPr id="1026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914400" cy="981074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-99695</wp:posOffset>
            </wp:positionV>
            <wp:extent cx="675004" cy="857250"/>
            <wp:effectExtent l="19050" t="0" r="0" b="0"/>
            <wp:wrapSquare wrapText="bothSides"/>
            <wp:docPr id="1027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75004" cy="857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 DE SUPERACIÓN PROFESIONAL DE POSGRADO</w:t>
      </w:r>
    </w:p>
    <w:p w:rsidR="0057526F" w:rsidRDefault="00CD59F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SEPTIEMBRE</w:t>
      </w:r>
      <w:r w:rsidR="00CF08E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-DICIEMBRE 202</w:t>
      </w:r>
      <w:r w:rsidR="003923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</w:p>
    <w:p w:rsidR="0057526F" w:rsidRDefault="00CF08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DE DERECHO UH</w:t>
      </w:r>
    </w:p>
    <w:p w:rsidR="0057526F" w:rsidRDefault="00CF08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UNIÓN NACIONAL DE JURISTAS DE CUBA</w:t>
      </w:r>
    </w:p>
    <w:p w:rsidR="0057526F" w:rsidRDefault="00CF08E4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57526F" w:rsidRDefault="00CF08E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7526F" w:rsidRDefault="0057526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3828"/>
        <w:gridCol w:w="2551"/>
        <w:gridCol w:w="1701"/>
        <w:gridCol w:w="1843"/>
      </w:tblGrid>
      <w:tr w:rsidR="00CD59F5" w:rsidTr="00CD59F5">
        <w:trPr>
          <w:cantSplit/>
          <w:tblHeader/>
        </w:trPr>
        <w:tc>
          <w:tcPr>
            <w:tcW w:w="992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8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51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Profesor (es)</w:t>
            </w:r>
          </w:p>
        </w:tc>
        <w:tc>
          <w:tcPr>
            <w:tcW w:w="1701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Lugar/Hora-14:00</w:t>
            </w:r>
          </w:p>
        </w:tc>
      </w:tr>
      <w:tr w:rsidR="00CD59F5" w:rsidTr="00CD59F5">
        <w:trPr>
          <w:cantSplit/>
          <w:tblHeader/>
        </w:trPr>
        <w:tc>
          <w:tcPr>
            <w:tcW w:w="992" w:type="dxa"/>
          </w:tcPr>
          <w:p w:rsidR="00CD59F5" w:rsidRDefault="006F3B4A" w:rsidP="00A20E41">
            <w:pPr>
              <w:pStyle w:val="Normal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edición Curso/Taller sobre herramientas para la implementación del Código de las familias – Para jueces, abogados, notarios y fiscales</w:t>
            </w:r>
          </w:p>
        </w:tc>
        <w:tc>
          <w:tcPr>
            <w:tcW w:w="2551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Dra. C. Yamila González Ferrer (coordinadora)</w:t>
            </w:r>
          </w:p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9, 14, 15, 21, 22 de septiembre</w:t>
            </w:r>
          </w:p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(jueves y viernes)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 Nacional UNJC</w:t>
            </w:r>
          </w:p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F5" w:rsidTr="00CD59F5">
        <w:trPr>
          <w:cantSplit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responsabilidad civil derivada del delito a la luz de las modificaciones sustantivas y adjetivas</w:t>
            </w:r>
          </w:p>
        </w:tc>
        <w:tc>
          <w:tcPr>
            <w:tcW w:w="2551" w:type="dxa"/>
          </w:tcPr>
          <w:p w:rsidR="00CD59F5" w:rsidRDefault="00CD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C. Elia Esther Rega Ferrán</w:t>
            </w:r>
          </w:p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C. Iracema Gálvez Puebla</w:t>
            </w:r>
          </w:p>
        </w:tc>
        <w:tc>
          <w:tcPr>
            <w:tcW w:w="1701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9-13 de septiembre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Tribunal Provincial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Temas actuales de Derecho de Autor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Dra. C. Caridad del Carmen Valdés Díaz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 de septiembre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CD59F5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 concepción restaurativa de la justicia y su compatibilidad con la justicia ordinaria, antes, durante y después del juicio oral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Dra. C. Ángela Gómez Pérez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de septiembre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Incorporación del Derecho Internacional en el Derecho Interno (Parte II)</w:t>
            </w:r>
          </w:p>
        </w:tc>
        <w:tc>
          <w:tcPr>
            <w:tcW w:w="2551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C. Celeste Pino Canales (coordinadora)</w:t>
            </w:r>
          </w:p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C. Desiree Llaguno Cerezo; MsC. Elizabeth Valdés Miranda; MsC. Ernesto Moreira Sardiñas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 de septiembre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D59F5" w:rsidRDefault="00CD59F5" w:rsidP="006437D3">
            <w:pPr>
              <w:pStyle w:val="Textoindependiente"/>
              <w:spacing w:after="240"/>
              <w:jc w:val="both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byline-date2"/>
                <w:b w:val="0"/>
                <w:bCs/>
                <w:sz w:val="24"/>
                <w:szCs w:val="24"/>
                <w:lang w:val="es-ES_tradnl"/>
              </w:rPr>
              <w:t>El nuevo marco normativo de la protección ambiental en Cuba</w:t>
            </w:r>
          </w:p>
        </w:tc>
        <w:tc>
          <w:tcPr>
            <w:tcW w:w="2551" w:type="dxa"/>
          </w:tcPr>
          <w:p w:rsidR="00CD59F5" w:rsidRDefault="00CD59F5" w:rsidP="006437D3">
            <w:pPr>
              <w:pStyle w:val="Textoindependiente"/>
              <w:spacing w:after="240"/>
              <w:jc w:val="both"/>
              <w:rPr>
                <w:b w:val="0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Style w:val="byline-date2"/>
                <w:b w:val="0"/>
                <w:bCs/>
                <w:sz w:val="24"/>
                <w:szCs w:val="24"/>
                <w:lang w:val="es-ES_tradnl"/>
              </w:rPr>
              <w:t>Dra.C</w:t>
            </w:r>
            <w:proofErr w:type="spellEnd"/>
            <w:r>
              <w:rPr>
                <w:rStyle w:val="byline-date2"/>
                <w:b w:val="0"/>
                <w:bCs/>
                <w:sz w:val="24"/>
                <w:szCs w:val="24"/>
                <w:lang w:val="es-ES_tradnl"/>
              </w:rPr>
              <w:t xml:space="preserve">. </w:t>
            </w:r>
            <w:proofErr w:type="spellStart"/>
            <w:r>
              <w:rPr>
                <w:rStyle w:val="byline-date2"/>
                <w:b w:val="0"/>
                <w:bCs/>
                <w:sz w:val="24"/>
                <w:szCs w:val="24"/>
                <w:lang w:val="es-ES_tradnl"/>
              </w:rPr>
              <w:t>Dagniselys</w:t>
            </w:r>
            <w:proofErr w:type="spellEnd"/>
            <w:r>
              <w:rPr>
                <w:rStyle w:val="byline-date2"/>
                <w:b w:val="0"/>
                <w:bCs/>
                <w:sz w:val="24"/>
                <w:szCs w:val="24"/>
                <w:lang w:val="es-ES_tradnl"/>
              </w:rPr>
              <w:t xml:space="preserve"> Toledano Cordero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de septiembre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D59F5" w:rsidRDefault="00CD59F5" w:rsidP="006437D3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La reforma parcial al Derecho sucesorio cubano</w:t>
            </w:r>
          </w:p>
        </w:tc>
        <w:tc>
          <w:tcPr>
            <w:tcW w:w="2551" w:type="dxa"/>
          </w:tcPr>
          <w:p w:rsidR="00CD59F5" w:rsidRDefault="00CD59F5" w:rsidP="006437D3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Dr. C. Leonardo B. Pérez Gallardo</w:t>
            </w:r>
          </w:p>
        </w:tc>
        <w:tc>
          <w:tcPr>
            <w:tcW w:w="1701" w:type="dxa"/>
          </w:tcPr>
          <w:p w:rsidR="00CD59F5" w:rsidRDefault="00CD59F5" w:rsidP="006437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2-6 de octubre</w:t>
            </w:r>
          </w:p>
        </w:tc>
        <w:tc>
          <w:tcPr>
            <w:tcW w:w="1843" w:type="dxa"/>
          </w:tcPr>
          <w:p w:rsidR="00CD59F5" w:rsidRDefault="00CD59F5" w:rsidP="006437D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 de Derecho Romano-Germano-Francés y nuevo Código de las Familias en Cuba</w:t>
            </w:r>
          </w:p>
        </w:tc>
        <w:tc>
          <w:tcPr>
            <w:tcW w:w="2551" w:type="dxa"/>
          </w:tcPr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C. Joanna González Quevedo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de octubre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edición Curso/Taller sobre herramientas para la implementación del Código de las familias – Para jueces, abogados, notarios y fiscales</w:t>
            </w:r>
          </w:p>
        </w:tc>
        <w:tc>
          <w:tcPr>
            <w:tcW w:w="2551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Dra. C. Yamila González Ferrer (coordinadora)</w:t>
            </w:r>
          </w:p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12, 13, 19, 20 de octubre</w:t>
            </w:r>
          </w:p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(jueves y viernes)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 Nacional UNJC</w:t>
            </w:r>
          </w:p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Análisis criminológico y sustantivo de las sanciones a partir de la entrada en vigor de la Ley 151/2023</w:t>
            </w:r>
          </w:p>
        </w:tc>
        <w:tc>
          <w:tcPr>
            <w:tcW w:w="2551" w:type="dxa"/>
          </w:tcPr>
          <w:p w:rsidR="00CD59F5" w:rsidRDefault="00CD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C. Elia Esther Rega Ferrán</w:t>
            </w:r>
          </w:p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Dra.C.  Iracema Gálvez Puebla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de octubre 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Tribunal Provincial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val="es-ES"/>
              </w:rPr>
              <w:t>Litigación y contratos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fr-CH"/>
              </w:rPr>
            </w:pPr>
            <w:r>
              <w:rPr>
                <w:b w:val="0"/>
                <w:color w:val="000000"/>
                <w:sz w:val="24"/>
                <w:szCs w:val="24"/>
                <w:lang w:val="fr-CH"/>
              </w:rPr>
              <w:t>Dra. C. Ivonne Pérez Gutiérrez</w:t>
            </w:r>
          </w:p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fr-CH"/>
              </w:rPr>
            </w:pPr>
            <w:r>
              <w:rPr>
                <w:b w:val="0"/>
                <w:color w:val="000000"/>
                <w:sz w:val="24"/>
                <w:szCs w:val="24"/>
                <w:lang w:val="fr-CH"/>
              </w:rPr>
              <w:t>Dra. C. Suset Hernández Guzmán</w:t>
            </w:r>
          </w:p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  <w:lang w:val="es-ES"/>
              </w:rPr>
              <w:t>Dr. C. Luis Alberto Hierro Sánchez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de octubre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CD59F5" w:rsidRPr="00105081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es-ES"/>
              </w:rPr>
            </w:pPr>
            <w:r w:rsidRPr="00105081">
              <w:rPr>
                <w:b w:val="0"/>
                <w:color w:val="000000"/>
                <w:sz w:val="24"/>
                <w:szCs w:val="24"/>
              </w:rPr>
              <w:t>Libre desarrollo de la personalidad en las personas adultas mayores y envejecimiento saludable</w:t>
            </w:r>
          </w:p>
        </w:tc>
        <w:tc>
          <w:tcPr>
            <w:tcW w:w="2551" w:type="dxa"/>
          </w:tcPr>
          <w:p w:rsidR="00CD59F5" w:rsidRPr="00105081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fr-CH"/>
              </w:rPr>
            </w:pPr>
            <w:r w:rsidRPr="00105081">
              <w:rPr>
                <w:b w:val="0"/>
                <w:color w:val="000000"/>
                <w:sz w:val="24"/>
                <w:szCs w:val="24"/>
                <w:lang w:val="es-ES"/>
              </w:rPr>
              <w:t>Dra. C. Joanna Pereira Pérez</w:t>
            </w:r>
          </w:p>
        </w:tc>
        <w:tc>
          <w:tcPr>
            <w:tcW w:w="1701" w:type="dxa"/>
          </w:tcPr>
          <w:p w:rsidR="00CD59F5" w:rsidRPr="00105081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081">
              <w:rPr>
                <w:rFonts w:ascii="Times New Roman" w:hAnsi="Times New Roman" w:cs="Times New Roman"/>
                <w:sz w:val="24"/>
                <w:szCs w:val="24"/>
              </w:rPr>
              <w:t>9-13 de octubre</w:t>
            </w:r>
          </w:p>
        </w:tc>
        <w:tc>
          <w:tcPr>
            <w:tcW w:w="1843" w:type="dxa"/>
          </w:tcPr>
          <w:p w:rsidR="00CD59F5" w:rsidRPr="00105081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es-ES"/>
              </w:rPr>
            </w:pPr>
            <w:r>
              <w:rPr>
                <w:b w:val="0"/>
                <w:color w:val="000000"/>
                <w:sz w:val="24"/>
                <w:szCs w:val="24"/>
                <w:lang w:val="es-ES"/>
              </w:rPr>
              <w:t xml:space="preserve">Curso: Responsabilidad Penal de las personas jurídicas. 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fr-CH"/>
              </w:rPr>
            </w:pPr>
            <w:r>
              <w:rPr>
                <w:b w:val="0"/>
                <w:color w:val="000000"/>
                <w:sz w:val="24"/>
                <w:szCs w:val="24"/>
                <w:lang w:val="fr-CH"/>
              </w:rPr>
              <w:t>Dra.C. Mayda Goite Pierre ; Dra.C. Marta Moreno Cruz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de octubre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 Nacional UNJC</w:t>
            </w:r>
          </w:p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peritaje criminalístico en función del proceso de identificación.</w:t>
            </w:r>
          </w:p>
        </w:tc>
        <w:tc>
          <w:tcPr>
            <w:tcW w:w="2551" w:type="dxa"/>
          </w:tcPr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Dra.C. Zarezka Martínez Remigio.</w:t>
            </w:r>
          </w:p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Esp. Irminua de Jesús Herrara Martínez.</w:t>
            </w:r>
          </w:p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Esp. Carlos Dustet Justiz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de octubre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sobre Fundamentos teóricos normativos de la protección de Datos Personales. </w:t>
            </w:r>
          </w:p>
        </w:tc>
        <w:tc>
          <w:tcPr>
            <w:tcW w:w="2551" w:type="dxa"/>
          </w:tcPr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Dra.C. Caridad Valdés Díaz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de octubre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 Nacional UNJC</w:t>
            </w:r>
          </w:p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Derecho Procesal Internacional</w:t>
            </w:r>
          </w:p>
        </w:tc>
        <w:tc>
          <w:tcPr>
            <w:tcW w:w="2551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C.Taydit Peña Lorenzo</w:t>
            </w:r>
          </w:p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C. María del Carmen Santibañez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de octubre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CD59F5" w:rsidRDefault="00FD5EAF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procesos judiciales para la defensa de los derechos: especial referencia al proceso de amparo en Cuba.</w:t>
            </w:r>
          </w:p>
        </w:tc>
        <w:tc>
          <w:tcPr>
            <w:tcW w:w="2551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Amanda Laura Prieto Valdés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 de Octubre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081"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Curso de posgrado: Transformaciones en el mundo del trabajo. Impacto en la legislación.</w:t>
            </w:r>
          </w:p>
        </w:tc>
        <w:tc>
          <w:tcPr>
            <w:tcW w:w="2551" w:type="dxa"/>
          </w:tcPr>
          <w:p w:rsidR="00CD59F5" w:rsidRDefault="00CD59F5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Ms.C. Guillermo Ferriol Molina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de octubre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 Nacional UNJC</w:t>
            </w:r>
          </w:p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es-ES"/>
              </w:rPr>
            </w:pPr>
            <w:r>
              <w:rPr>
                <w:b w:val="0"/>
                <w:color w:val="000000"/>
                <w:sz w:val="24"/>
                <w:szCs w:val="24"/>
                <w:lang w:val="es-ES"/>
              </w:rPr>
              <w:t xml:space="preserve">Impacto de la doctrina </w:t>
            </w:r>
            <w:r>
              <w:rPr>
                <w:b w:val="0"/>
                <w:i/>
                <w:color w:val="000000"/>
                <w:sz w:val="24"/>
                <w:szCs w:val="24"/>
                <w:lang w:val="es-ES"/>
              </w:rPr>
              <w:t xml:space="preserve">ius </w:t>
            </w:r>
            <w:r>
              <w:rPr>
                <w:b w:val="0"/>
                <w:color w:val="000000"/>
                <w:sz w:val="24"/>
                <w:szCs w:val="24"/>
                <w:lang w:val="es-ES"/>
              </w:rPr>
              <w:t>privatística italiana en el derecho latinoamericano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en-GB"/>
              </w:rPr>
            </w:pPr>
            <w:r>
              <w:rPr>
                <w:b w:val="0"/>
                <w:color w:val="000000"/>
                <w:sz w:val="24"/>
                <w:szCs w:val="24"/>
                <w:lang w:val="en-GB"/>
              </w:rPr>
              <w:t>Dr. C. Freddy A. Hung Gil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 de noviembre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  <w:shd w:val="clear" w:color="auto" w:fill="auto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es-ES"/>
              </w:rPr>
            </w:pPr>
            <w:r>
              <w:rPr>
                <w:b w:val="0"/>
                <w:color w:val="000000"/>
                <w:sz w:val="24"/>
                <w:szCs w:val="24"/>
                <w:lang w:val="es-ES"/>
              </w:rPr>
              <w:t xml:space="preserve">El acto administrativo, la motivación y su control en el nuevo contexto jurídico cubano. </w:t>
            </w:r>
          </w:p>
        </w:tc>
        <w:tc>
          <w:tcPr>
            <w:tcW w:w="2551" w:type="dxa"/>
            <w:shd w:val="clear" w:color="auto" w:fill="auto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b w:val="0"/>
                <w:color w:val="000000"/>
                <w:sz w:val="24"/>
                <w:szCs w:val="24"/>
                <w:lang w:val="en-US"/>
              </w:rPr>
              <w:t>Dra. C. Orisell Richards Martínez</w:t>
            </w:r>
          </w:p>
        </w:tc>
        <w:tc>
          <w:tcPr>
            <w:tcW w:w="1701" w:type="dxa"/>
            <w:shd w:val="clear" w:color="auto" w:fill="auto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 de noviembre</w:t>
            </w:r>
          </w:p>
        </w:tc>
        <w:tc>
          <w:tcPr>
            <w:tcW w:w="1843" w:type="dxa"/>
            <w:shd w:val="clear" w:color="auto" w:fill="auto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6.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Acceso a la justicia ambiental: retos desde la reforma procesal y la nueva legislación ambiental</w:t>
            </w:r>
          </w:p>
        </w:tc>
        <w:tc>
          <w:tcPr>
            <w:tcW w:w="2551" w:type="dxa"/>
          </w:tcPr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Dr.C. Daimar Cánovas González y Msc. Yaraí Toledo Barrios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de noviembre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Procedimientos participativos y Consejo Electoral Nacional: herramientas teóricas y prácticas</w:t>
            </w:r>
          </w:p>
        </w:tc>
        <w:tc>
          <w:tcPr>
            <w:tcW w:w="2551" w:type="dxa"/>
          </w:tcPr>
          <w:p w:rsidR="00CD59F5" w:rsidRDefault="00CD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Msc. Lisandra Esquivel Cabezas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de noviembre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edición Curso/Taller sobre herramientas para la implementación del Código de las familias – Para jueces, abogados, notarios y fiscales</w:t>
            </w:r>
          </w:p>
        </w:tc>
        <w:tc>
          <w:tcPr>
            <w:tcW w:w="2551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Dra. C. Yamila González Ferrer (coordinadora)</w:t>
            </w:r>
          </w:p>
          <w:p w:rsidR="00CD59F5" w:rsidRDefault="00CD59F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11, 16, 17, 23, 24 de noviembre</w:t>
            </w:r>
          </w:p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(jueves y viernes)</w:t>
            </w:r>
          </w:p>
        </w:tc>
        <w:tc>
          <w:tcPr>
            <w:tcW w:w="1843" w:type="dxa"/>
          </w:tcPr>
          <w:p w:rsidR="00CD59F5" w:rsidRDefault="00CD59F5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 Nacional UNJC</w:t>
            </w:r>
          </w:p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 violencia de género en la reforma penal cubana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Dra. C.  Tania de Armas Fonticobas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de noviembre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La propiedad horizontal en Cuba</w:t>
            </w:r>
          </w:p>
        </w:tc>
        <w:tc>
          <w:tcPr>
            <w:tcW w:w="2551" w:type="dxa"/>
          </w:tcPr>
          <w:p w:rsidR="00CD59F5" w:rsidRDefault="00CD59F5">
            <w:pPr>
              <w:pStyle w:val="Textoindependiente"/>
              <w:spacing w:after="24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Dra. C. Marta Fernández Martínez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 de noviembre</w:t>
            </w:r>
          </w:p>
        </w:tc>
        <w:tc>
          <w:tcPr>
            <w:tcW w:w="1843" w:type="dxa"/>
          </w:tcPr>
          <w:p w:rsidR="00CD59F5" w:rsidRDefault="000B158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6</w:t>
            </w:r>
            <w:r w:rsidR="00CD59F5">
              <w:rPr>
                <w:rFonts w:ascii="Times New Roman" w:eastAsia="Times New Roman" w:hAnsi="Times New Roman" w:cs="Times New Roman"/>
                <w:sz w:val="24"/>
                <w:szCs w:val="24"/>
              </w:rPr>
              <w:t>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CD59F5" w:rsidRDefault="00CD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Principios, derechos fundamentales y proporcionalidad: retos  para la práctica judicial cubana</w:t>
            </w:r>
          </w:p>
        </w:tc>
        <w:tc>
          <w:tcPr>
            <w:tcW w:w="2551" w:type="dxa"/>
          </w:tcPr>
          <w:p w:rsidR="00CD59F5" w:rsidRDefault="00CD59F5" w:rsidP="00F1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C. Yan Guzmán Hernández </w:t>
            </w:r>
          </w:p>
          <w:p w:rsidR="00CD59F5" w:rsidRDefault="00CD59F5" w:rsidP="00F1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Alejandro González Monzón</w:t>
            </w:r>
          </w:p>
        </w:tc>
        <w:tc>
          <w:tcPr>
            <w:tcW w:w="1701" w:type="dxa"/>
          </w:tcPr>
          <w:p w:rsidR="00CD59F5" w:rsidRDefault="00CD59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de noviembre</w:t>
            </w:r>
          </w:p>
        </w:tc>
        <w:tc>
          <w:tcPr>
            <w:tcW w:w="1843" w:type="dxa"/>
          </w:tcPr>
          <w:p w:rsidR="00CD59F5" w:rsidRDefault="00CD59F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6.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CD59F5" w:rsidRDefault="00CD59F5" w:rsidP="005F5EFA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Aduana en el escenario económico cubano</w:t>
            </w:r>
          </w:p>
        </w:tc>
        <w:tc>
          <w:tcPr>
            <w:tcW w:w="2551" w:type="dxa"/>
          </w:tcPr>
          <w:p w:rsidR="00CD59F5" w:rsidRDefault="00CD59F5" w:rsidP="0085042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Msc.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Justa Aurelia Aguirre Echevarría</w:t>
            </w:r>
          </w:p>
          <w:p w:rsidR="00CD59F5" w:rsidRDefault="00CD59F5" w:rsidP="00850423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(Coordinadora)</w:t>
            </w:r>
          </w:p>
        </w:tc>
        <w:tc>
          <w:tcPr>
            <w:tcW w:w="1701" w:type="dxa"/>
          </w:tcPr>
          <w:p w:rsidR="00CD59F5" w:rsidRDefault="00CD59F5" w:rsidP="008504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de noviembre</w:t>
            </w:r>
          </w:p>
        </w:tc>
        <w:tc>
          <w:tcPr>
            <w:tcW w:w="1843" w:type="dxa"/>
          </w:tcPr>
          <w:p w:rsidR="00CD59F5" w:rsidRDefault="00CD59F5" w:rsidP="0085042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CD59F5" w:rsidRDefault="00CD59F5" w:rsidP="00850423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El Derecho de Familia desde el Derecho Internacional Privado.</w:t>
            </w:r>
          </w:p>
        </w:tc>
        <w:tc>
          <w:tcPr>
            <w:tcW w:w="2551" w:type="dxa"/>
          </w:tcPr>
          <w:p w:rsidR="00CD59F5" w:rsidRDefault="00CD59F5" w:rsidP="00850423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C. Taydit Peña Lorenzo</w:t>
            </w:r>
          </w:p>
          <w:p w:rsidR="00CD59F5" w:rsidRDefault="00CD59F5" w:rsidP="00850423">
            <w:pP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byline-date2"/>
                <w:rFonts w:ascii="Times New Roman" w:hAnsi="Times New Roman" w:cs="Times New Roman"/>
                <w:sz w:val="24"/>
                <w:szCs w:val="24"/>
                <w:lang w:val="es-ES_tradnl"/>
              </w:rPr>
              <w:t>Dra. C. María del Carmen Santibañez</w:t>
            </w:r>
          </w:p>
        </w:tc>
        <w:tc>
          <w:tcPr>
            <w:tcW w:w="1701" w:type="dxa"/>
          </w:tcPr>
          <w:p w:rsidR="00CD59F5" w:rsidRDefault="00CD59F5" w:rsidP="008504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27-1 de diciembre</w:t>
            </w:r>
          </w:p>
        </w:tc>
        <w:tc>
          <w:tcPr>
            <w:tcW w:w="1843" w:type="dxa"/>
          </w:tcPr>
          <w:p w:rsidR="00CD59F5" w:rsidRDefault="00CD59F5" w:rsidP="0085042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923A92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CD59F5" w:rsidRDefault="00CD59F5" w:rsidP="0085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nuevo marco jurídico de la expropiación forzosa en Cuba</w:t>
            </w:r>
          </w:p>
        </w:tc>
        <w:tc>
          <w:tcPr>
            <w:tcW w:w="2551" w:type="dxa"/>
          </w:tcPr>
          <w:p w:rsidR="00CD59F5" w:rsidRDefault="00CD59F5" w:rsidP="008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 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Andry Matilla Correa</w:t>
            </w:r>
          </w:p>
        </w:tc>
        <w:tc>
          <w:tcPr>
            <w:tcW w:w="1701" w:type="dxa"/>
          </w:tcPr>
          <w:p w:rsidR="00CD59F5" w:rsidRDefault="00CD59F5" w:rsidP="008504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de diciembre</w:t>
            </w:r>
          </w:p>
        </w:tc>
        <w:tc>
          <w:tcPr>
            <w:tcW w:w="1843" w:type="dxa"/>
          </w:tcPr>
          <w:p w:rsidR="00CD59F5" w:rsidRDefault="00CD59F5" w:rsidP="0085042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Aula 5. Facultad de Derecho de la Universidad de la Habana</w:t>
            </w:r>
          </w:p>
        </w:tc>
      </w:tr>
      <w:tr w:rsidR="00CD59F5" w:rsidTr="00CD59F5">
        <w:trPr>
          <w:cantSplit/>
          <w:trHeight w:val="1276"/>
          <w:tblHeader/>
        </w:trPr>
        <w:tc>
          <w:tcPr>
            <w:tcW w:w="992" w:type="dxa"/>
          </w:tcPr>
          <w:p w:rsidR="00CD59F5" w:rsidRDefault="00CD59F5" w:rsidP="00A20E41">
            <w:pPr>
              <w:pStyle w:val="Normal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23A9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CD59F5" w:rsidRDefault="00CD59F5" w:rsidP="0085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 aseguramiento del derecho de propiedad sobre los bienes inmuebles. Visión comparada y análisis de la realidad cubana.</w:t>
            </w:r>
          </w:p>
        </w:tc>
        <w:tc>
          <w:tcPr>
            <w:tcW w:w="2551" w:type="dxa"/>
          </w:tcPr>
          <w:p w:rsidR="00CD59F5" w:rsidRDefault="00CD59F5" w:rsidP="0085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Dra. C. Suset Hernández Guzmán</w:t>
            </w:r>
          </w:p>
        </w:tc>
        <w:tc>
          <w:tcPr>
            <w:tcW w:w="1701" w:type="dxa"/>
          </w:tcPr>
          <w:p w:rsidR="00CD59F5" w:rsidRDefault="00CD59F5" w:rsidP="008504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de diciembre</w:t>
            </w:r>
          </w:p>
        </w:tc>
        <w:tc>
          <w:tcPr>
            <w:tcW w:w="1843" w:type="dxa"/>
          </w:tcPr>
          <w:p w:rsidR="00CD59F5" w:rsidRDefault="00CD59F5" w:rsidP="0085042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Historia. Facultad de Derecho de la Universidad de la Habana</w:t>
            </w:r>
          </w:p>
        </w:tc>
      </w:tr>
    </w:tbl>
    <w:p w:rsidR="0057526F" w:rsidRDefault="0057526F" w:rsidP="00D22503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26F" w:rsidRDefault="00CF08E4">
      <w:pPr>
        <w:pStyle w:val="Normal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SOLICITUDES DE MATRÍCULA EN LOS CURSOS DE POSGRADOS:</w:t>
      </w:r>
    </w:p>
    <w:p w:rsidR="0057526F" w:rsidRDefault="0057526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6F" w:rsidRDefault="00CF08E4">
      <w:pPr>
        <w:pStyle w:val="Normal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realizar la solicitud de matrícula a los cursos de posgrados convocados debe dirigirse a la Secretaría de investigaciones y posgrado de la Facultad de Derecho de la Universidad de La Habana (UH) o contactar  al correo electrónico: </w:t>
      </w:r>
      <w:hyperlink r:id="rId8" w:history="1">
        <w:r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maria.larrondo@lex.uh.cu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Para información adicional puede llamar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78733813, Vicedecanato de Investigaciones y Posgrado.</w:t>
      </w:r>
    </w:p>
    <w:p w:rsidR="0057526F" w:rsidRDefault="0057526F">
      <w:pPr>
        <w:pStyle w:val="Normal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6F" w:rsidRDefault="0057526F">
      <w:pPr>
        <w:pStyle w:val="Normal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6F" w:rsidRDefault="0057526F">
      <w:pPr>
        <w:pStyle w:val="Normal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26F" w:rsidRDefault="0057526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right="-3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26F" w:rsidRDefault="0057526F">
      <w:pPr>
        <w:rPr>
          <w:rFonts w:ascii="Times New Roman" w:hAnsi="Times New Roman" w:cs="Times New Roman"/>
          <w:sz w:val="24"/>
          <w:szCs w:val="24"/>
        </w:rPr>
      </w:pPr>
    </w:p>
    <w:sectPr w:rsidR="0057526F" w:rsidSect="00CD59F5">
      <w:pgSz w:w="12240" w:h="15840" w:code="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0BEC"/>
    <w:multiLevelType w:val="multilevel"/>
    <w:tmpl w:val="98F6C16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526F"/>
    <w:rsid w:val="000268FA"/>
    <w:rsid w:val="00032054"/>
    <w:rsid w:val="00056718"/>
    <w:rsid w:val="000B158A"/>
    <w:rsid w:val="000E5A04"/>
    <w:rsid w:val="00105081"/>
    <w:rsid w:val="00107EF3"/>
    <w:rsid w:val="00117F91"/>
    <w:rsid w:val="00147EA7"/>
    <w:rsid w:val="001963A7"/>
    <w:rsid w:val="001B20B2"/>
    <w:rsid w:val="00294BAE"/>
    <w:rsid w:val="002D37DE"/>
    <w:rsid w:val="002F4EC3"/>
    <w:rsid w:val="00313178"/>
    <w:rsid w:val="003353B9"/>
    <w:rsid w:val="0039235F"/>
    <w:rsid w:val="00395C10"/>
    <w:rsid w:val="003B7F59"/>
    <w:rsid w:val="004334F6"/>
    <w:rsid w:val="00493160"/>
    <w:rsid w:val="004A5A9C"/>
    <w:rsid w:val="004B09C9"/>
    <w:rsid w:val="0057526F"/>
    <w:rsid w:val="005A1B76"/>
    <w:rsid w:val="005F5EFA"/>
    <w:rsid w:val="006343A0"/>
    <w:rsid w:val="00637D41"/>
    <w:rsid w:val="00644BAD"/>
    <w:rsid w:val="006C4841"/>
    <w:rsid w:val="006D21B1"/>
    <w:rsid w:val="006F3B4A"/>
    <w:rsid w:val="007058A4"/>
    <w:rsid w:val="0073515F"/>
    <w:rsid w:val="0082302A"/>
    <w:rsid w:val="00835AC0"/>
    <w:rsid w:val="00850423"/>
    <w:rsid w:val="008722E2"/>
    <w:rsid w:val="00877466"/>
    <w:rsid w:val="008E12B7"/>
    <w:rsid w:val="008F2A45"/>
    <w:rsid w:val="008F4B73"/>
    <w:rsid w:val="00923A92"/>
    <w:rsid w:val="00941E8F"/>
    <w:rsid w:val="009A41E6"/>
    <w:rsid w:val="009C57C0"/>
    <w:rsid w:val="00A20E41"/>
    <w:rsid w:val="00A3231E"/>
    <w:rsid w:val="00A40CAB"/>
    <w:rsid w:val="00A44B7A"/>
    <w:rsid w:val="00A77502"/>
    <w:rsid w:val="00A846B3"/>
    <w:rsid w:val="00B25E15"/>
    <w:rsid w:val="00B63582"/>
    <w:rsid w:val="00B80965"/>
    <w:rsid w:val="00BA5271"/>
    <w:rsid w:val="00BE3E1B"/>
    <w:rsid w:val="00C144AE"/>
    <w:rsid w:val="00C228D0"/>
    <w:rsid w:val="00CD59F5"/>
    <w:rsid w:val="00CD712F"/>
    <w:rsid w:val="00CF08E4"/>
    <w:rsid w:val="00D22503"/>
    <w:rsid w:val="00D364C8"/>
    <w:rsid w:val="00D43624"/>
    <w:rsid w:val="00D64B0D"/>
    <w:rsid w:val="00D67AF0"/>
    <w:rsid w:val="00D714F3"/>
    <w:rsid w:val="00D811D9"/>
    <w:rsid w:val="00E13124"/>
    <w:rsid w:val="00EA4336"/>
    <w:rsid w:val="00F16C68"/>
    <w:rsid w:val="00F4648C"/>
    <w:rsid w:val="00F6632D"/>
    <w:rsid w:val="00FD1BDB"/>
    <w:rsid w:val="00FD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32D"/>
    <w:rPr>
      <w:rFonts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6632D"/>
    <w:rPr>
      <w:rFonts w:cs="Calibri"/>
      <w:lang w:eastAsia="es-ES"/>
    </w:rPr>
  </w:style>
  <w:style w:type="character" w:customStyle="1" w:styleId="byline-date2">
    <w:name w:val="byline-date2"/>
    <w:basedOn w:val="Fuentedeprrafopredeter"/>
    <w:qFormat/>
    <w:rsid w:val="00F6632D"/>
  </w:style>
  <w:style w:type="paragraph" w:styleId="Textoindependiente">
    <w:name w:val="Body Text"/>
    <w:basedOn w:val="Normal"/>
    <w:link w:val="TextoindependienteCar"/>
    <w:rsid w:val="00F663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F6632D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F6632D"/>
    <w:pPr>
      <w:spacing w:after="0" w:line="240" w:lineRule="auto"/>
    </w:pPr>
    <w:rPr>
      <w:rFonts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F663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arrondo@lex.uh.c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3D1D-1883-43EC-8980-7299AFF6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190</cp:revision>
  <dcterms:created xsi:type="dcterms:W3CDTF">2023-01-09T16:53:00Z</dcterms:created>
  <dcterms:modified xsi:type="dcterms:W3CDTF">2023-09-04T18:55:00Z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22983dc33672434b8e40023868d11dca</vt:lpwstr>
  </property>
</Properties>
</file>